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CB" w:rsidRPr="00D53578" w:rsidRDefault="005873CB">
      <w:pPr>
        <w:rPr>
          <w:rFonts w:ascii="Times New Roman" w:hAnsi="Times New Roman" w:cs="Times New Roman"/>
          <w:sz w:val="28"/>
          <w:szCs w:val="28"/>
        </w:rPr>
      </w:pPr>
    </w:p>
    <w:p w:rsidR="005922F5" w:rsidRPr="00D53578" w:rsidRDefault="005922F5" w:rsidP="005922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3C47"/>
          <w:kern w:val="36"/>
          <w:sz w:val="28"/>
          <w:szCs w:val="28"/>
          <w:lang w:eastAsia="ru-RU"/>
        </w:rPr>
      </w:pPr>
      <w:bookmarkStart w:id="0" w:name="_GoBack"/>
      <w:r w:rsidRPr="00D53578">
        <w:rPr>
          <w:rFonts w:ascii="Times New Roman" w:eastAsia="Times New Roman" w:hAnsi="Times New Roman" w:cs="Times New Roman"/>
          <w:b/>
          <w:bCs/>
          <w:color w:val="253C47"/>
          <w:kern w:val="36"/>
          <w:sz w:val="28"/>
          <w:szCs w:val="28"/>
          <w:lang w:eastAsia="ru-RU"/>
        </w:rPr>
        <w:t>Стратегия противодействия экстремизму в Российской Федерации до 2025 года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УТВЕРЖДЕНА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Президентом РФ 28.11.2014 г., Пр-2753</w:t>
      </w:r>
    </w:p>
    <w:bookmarkEnd w:id="0"/>
    <w:p w:rsidR="005922F5" w:rsidRPr="00D53578" w:rsidRDefault="005922F5" w:rsidP="0059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b/>
          <w:bCs/>
          <w:color w:val="253C47"/>
          <w:sz w:val="28"/>
          <w:szCs w:val="28"/>
          <w:lang w:eastAsia="ru-RU"/>
        </w:rPr>
        <w:t>I. Общие положения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1.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Настоящая Стратегия разработана в целях конкретизации положений Федерального закона от 25 июля 2002 г. № 114-ФЗ "О противодействии экстремистской деятельности", Указа Президента Российской Федерации от 12 мая 2009 г. №537 "О Стратегии национальной безопасности Российской Федерации до 2020 года", в которых одним из источников угроз национальной безопасности Российской Федерации признана экстремистская деятельность националистических, радикальных религиозных, этнических и иных организаций и структур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,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направленная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2.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Настоящая Стратегия является основополагающим документом для федеральных органов государственной власти, органов государственной власти субъектов Российской Федерации, органов местного самоуправления,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объединение усилий указанных органов, институтов гражданского общества, организаций и физических лиц в целях пресечения экстремистской деятельности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обстановки нетерпимости к экстремистской деятельности и распространению экстремистских идей.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3. Настоящая Стратегия разработана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4. В настоящей Стратегии используются следующие основные понятия: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а) "идеология экстремизма (экстремистская идеология)" - система взглядов и идей, представляющих насильственные и иные противоправные действия как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основное средство разрешения социальных, расовых, национальных, религиозных и политических конфликтов;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б) "проявления экстремизма (экстремистские проявления)" - общественно опасные и противоправные деяния, совершаемые по мотивам политической, идеологической, расовой, национальной или религиозной ненависти или вражды, а также деяния, способствующие возникновению или обострению межнациональных, межконфессиональных и региональных конфликтов;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"субъекты противодействия экстремизму" -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г) "противодействие экстремизму" - деятельность субъектов противодействия экстремизму, направленная на выявление и последующее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последствий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д) "радикализм" - глубокая приверженность идеологии экстремизма, способствующая совершению действий, направленных на насильственное изменение основ конституционного строя и нарушение целостности Российской Федерации.</w:t>
      </w:r>
      <w:proofErr w:type="gramEnd"/>
    </w:p>
    <w:p w:rsidR="005922F5" w:rsidRPr="00D53578" w:rsidRDefault="005922F5" w:rsidP="0059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b/>
          <w:bCs/>
          <w:color w:val="253C47"/>
          <w:sz w:val="28"/>
          <w:szCs w:val="28"/>
          <w:lang w:eastAsia="ru-RU"/>
        </w:rPr>
        <w:t>II. Основные источники угроз экстремизма в современной России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5. Экстремизм во всех его проявлениях ведет к нарушению гражданского мира и согласия, подрывает общественную безопасность и государственную целостность Российской Федерации, создает реальную угрозу сохранению основ конституционного строя, межнационального (межэтнического) и межконфессионального согласия.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которые угрожают национальной безопасности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7. За последние годы увеличилось число внешних и внутренних экстремистских угроз. К внешним угрозам относятся поддержка иностранными государственными органами и организациями экстремистских проявлений в целях дестабилизации общественно-политической обстановки в Российской Федерации, а также деятельность международных экстремистских и террористических организаций, приверженных идеологии экстремизма. К внутренним угрозам - экстремистская деятельность радикальных общественных, религиозных, неформальных объединений, некоммерческих организаций и отдельных лиц.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8. Экстремизм вышел за пределы отдельных государств и представляет глобальную угрозу безопасности всего мирового сообщества. Некоторыми государствами экстремизм используется как инструмент для решения геополитических вопросов и передела сфер экономического влияния.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9. Серьезную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10. Количество преступлений экстремистской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отдельном регионе, так и в стране в целом.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11.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Наиболее опасные виды экстремизма - националистический, религиозный и политический -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массовых беспорядков и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совершении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террористических актов.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12. Информационно-телекоммуникационные сети, включая сеть "Интернет", стали основным средством коммуникации для экстремистских и террористических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13.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этой идеологии.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14. Экстремистская идеология является основным компонентом,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различных слоев населения.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15. Распространение экстремистских идей, в частности мнения о приемлемости насильственных действий для достижения поставленных целей, угрожает общественной безопасности в Российской Федерации ввиду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усиления агрессивности идеологии экстремизма и увеличения масштабов ее пропаганды в обществе.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16. Основным способом дестабилизации социально-политической обстановки в Российской Федерации становится привлечение различных групп населения к участию в протестных акциях, в том числе несогласованных, которые впоследствии умышленно трансформируются в Массовые беспорядки.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17. Многие экстремистские организации стремятся использовать религию как инструмент для вовлечения в свои ряды новых членов, средство для разжигания и обострения межконфессиональных и межэтнических конфликтов, которые создают угрозу территориальной целостности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18. Особую тревогу вызывает проникновение из других государств радикальных течений ислама, проповедующих их исключительность и насильственные методы распространения. Идеологами радикальных течений ислама в России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являются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прежде всего члены международных экстремистских и террористических организаций и выпускники зарубежных теологических центров, где преподаются основы этих религиозных течений. Отмечаются попытки создания в различных регионах России центров обучения и тренировочных лагерей запрещенных международных экстремистских и террористических организаций.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19. Серьезную опасность представляют приверженцы радикальных течений ислама, которые не относятся к представителям народов, традиционно исповедующих ислам, однако отличаются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20.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Основными факторами, оказывающими негативное влияние на состояние национального рынка труда, межнациональные отношения в обществе, а также порождающими экстремистские проявления, являются неконтролируемая (в том числе незаконная) миграция и недостаточно регулируемые на региональном и муниципальном уровнях миграционные процессы, зачастую нарушающие сложившийся в отдельных регионах и муниципальных образованиях </w:t>
      </w:r>
      <w:proofErr w:type="spell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этноконфессиональный</w:t>
      </w:r>
      <w:proofErr w:type="spell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баланс населения.</w:t>
      </w:r>
      <w:proofErr w:type="gramEnd"/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21.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организациям футбольных болельщиков, активно вовлекая их членов в свои ряды, провоцируя на совершение преступлений экстремистской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направленности, в том числе в ходе проведения спортивных и культурных мероприятий.</w:t>
      </w:r>
      <w:proofErr w:type="gramEnd"/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22. Дополнительную угрозу стабильности российского общества представляет деятельность отдельных иностранных некоммерческих неправительственных организаций, ряда общественных и религиозных объединений и их структурных подразделений, связанная с распространением экстремистской идеологии.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23. Прямые или косвенные последствия экстремизма затрагивают все основные сферы общественной жизни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b/>
          <w:bCs/>
          <w:color w:val="253C47"/>
          <w:sz w:val="28"/>
          <w:szCs w:val="28"/>
          <w:lang w:eastAsia="ru-RU"/>
        </w:rPr>
        <w:t>III. Цель, задачи и основные направления государственной политики в сфере противодействия экстремизму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24. Целью государственной политики в сфере противодействия экстремизму является защита основ конституционного строя Российской Федерации, общественной безопасности, прав и свобод граждан от экстремистских угроз.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25.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26.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Основными задачами государственной политики в сфере противодействия экстремизму являются: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а) создание единой государственной системы мониторинга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совершенствование законодательства Российской Федерации и правоприменительной практики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консолидация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в целях противодействия проявлениям экстремизма;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по противодействию экстремизму, а также реализация эффективных мер информационного противодействия распространению идеологии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д) разработка и осуществление комплекса мер по повышению эффективности профилактики, выявления и пресечения правонарушений и преступлений экстремистской направленности.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27. Основные направления государственной политики по противодействию экстремизму: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а) в сфере законодательной деятельности: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обеспечение эффективного применения норм законодательства Российской Федерации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проведение систематического мониторинга правоприменительной практики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национальных, конфессиональных и региональных факторов;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в сфере правоохранительной деятельности: координация действий правоохранительных органов, органов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государственной власти, органов местного самоуправления, политических партий, общественных и религиозных объединений по пресечению экстремистских проявлений;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проведение профилактической работы с лицами, подверженными влиянию идеологии экстремизма;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реализация принципа неотвратимости наказания за осуществление экстремистской деятельности;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обеспечение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типовым учебным программам по вопросам выявления, пресечения, раскрытия, профилактики и квалификации экстремистских проявлений;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обеспечение взаимодействия субъектов противодействия экстремизму на приграничных территориях в целях пресечения проникновения на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территорию Российской Федерации членов международных экстремистских организаций;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выявление и устранение источников и каналов финансирования экстремистской деятельности;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в сфере государственной национальной политики: 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разработка и реализация с участием институтов гражданского общества региональных и муниципальных программ по противодействию экстремизму;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проведение социологических исследований по вопросам противодействия экстремизму, а также оценка эффективности действий органов государственной власти и органов местного самоуправления по профилактике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своевременное реагирование органов государственной власти, органов местного самоуправления и институтов гражданского общества </w:t>
      </w:r>
      <w:proofErr w:type="spell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на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f</w:t>
      </w:r>
      <w:proofErr w:type="spellEnd"/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возникновение конфликтных и </w:t>
      </w:r>
      <w:proofErr w:type="spell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предконфликтных</w:t>
      </w:r>
      <w:proofErr w:type="spell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ситуаций;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г) в сфере государственной миграционной политики: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миграционной политики государства в части, касающейся привлечения иностранных работников и определения потребности в иностранной рабочей силе;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пресечение криминальных и коррупционных механизмов в процессе реализации миграционной политики и оперативное реагирование на выявленные факты нарушений в этой области;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мер по противодействию организаций незаконной миграции и незаконному осуществлению, трудовой деятельности иностранными гражданами и лицами без гражданства;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развитие двустороннего взаимодействия с иностранными государствами, в том числе по вопросам подготовки иностранных граждан к временному проживанию в Российской Федерации;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совершенствование механизмов депортации,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выдворения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и </w:t>
      </w:r>
      <w:proofErr w:type="spell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реадмиссии</w:t>
      </w:r>
      <w:proofErr w:type="spell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иностранных граждан, нарушивших российское законодательство, а также механизма установления запрета на въезд таких граждан в Российскую Федерацию;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усиление пограничного контроля и создание информационных систем учета иностранных граждан, пребывание которых на территории Российской Федерации является нежелательным;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программ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программ работодателей, получающих квоты на привлечение иностранной рабочей силы;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д) в сфере государственной информационной политики: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экстремизма, экстремистских материалов и незамедлительного реагирования на них;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процедуры ограничения доступа на территории Российской Федерации к информационным ресурсам, распространяющим экстремистскую идеологию, путем создания единого реестра запрещенных сайтов и единой базы экстремистских материалов;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принятие эффективных мер по недопущению ввоза на территорию Российской Федерации экстремистских материалов, а также по их изготовлению и распространению внутри страны;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использование возможностей государственных средств массовой информации в целях 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проведение тематических встреч с представителями средств массовой информации и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интернет-сообщества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в целях противодействия распространению идеологии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координация осуществления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информационного сообщества, конфессий и национальных общин по разъяснению сути противоправной деятельности лидеров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экстремистских организаций;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информирование граждан о работе субъектов противодействия экстремизму, в том числе о выявлении ими организаций, которые дестабилизируют социально-политическую и экономическую ситуацию в Российской Федерации и способствуют возникновению конфликтов между традиционными конфессиями;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повышение эффективности работы уполномоченных органов государственной власти по выявлению и пресечению изготовления и хранения, а также распространения в средствах массовой информации и (или) информационно-телекоммуникационных сетях, включая сеть "Интернет", экстремистских материалов, символики и атрибутики экстремистских организаций, иных материалов, содержащих призывы к религиозной и национальной вражде;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е) в сфере образования и государственной молодежной политики: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этносам и религиям;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осуществление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мер государственной поддержки системы воспитания молодежи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на основе традиционных для российской культуры духовных, нравственных и патриотических ценностей;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включение в учебные планы, учебники, учебно-методические материалы тем, направленных на воспитание традиционных для российской культуры ценностей;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повышение профессионального уровня педагогических работников, разработка и внедрение новых образовательных стандартов и педагогических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методик, направленных на противодействие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повышение престижности образования, полученного в российских религиозных образовательных организациях, а также осуществление мер государственной поддержки системы общественного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контроля за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выездом российских граждан для обучения в иностранных религиозных образовательных организациях;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включение в федеральный государственный образовательный стандарт по специальности журналистика образовательных программ по информационному освещению вопросов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усиление роли общественных советов при федеральных органах исполнительной власти в деятельности по воспитанию патриотизма и формированию гражданского самосознания у молодежи;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взаимодействие с молодежными общественными объединениями и организациями футбольных болельщиков в целях профилактики экстремистских проявлений при проведении массовых мероприятий;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ж) в сфере государственной культурной политики: формирование в Российской Федерации межконфессионального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и </w:t>
      </w:r>
      <w:proofErr w:type="spell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внутриконфессионального</w:t>
      </w:r>
      <w:proofErr w:type="spell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взаимодействия в целях обеспечения гражданского мира и согласия;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включение в программы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подготовки работников культуры изучения основ духовно-нравственной культуры народов Российской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Федерации;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содействие активному распространению идеи исторического единства народов Российской Федерации;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государственная поддержка общественных и религиозных объединений, деятельность которых направлена на противодействие экстремистским проявлениям;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государственная поддержка создания телевизионных программ и художественных произведений, направленных на профилактику экстремистских проявлений;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з) в сфере международного сотрудничества: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укрепление позиций Российской Федерации в международных организациях, деятельность которых направлена на противодействие экстремизму и терроризму;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развитие международного, межкультурного и межрелигиозного взаимодействия как эффективного средства противодействия распространению идеологии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взаимодействия с правоохранительными органами и спецслужбами иностранных госуда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рств в сф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обмен с иностранными государствами передовым опытом в вопросах противодействия экстремизму и распространения его идеологии, а также создание условий для использования эффективных наработок в данной сфере;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продвижение в двусторонних и многосторонних форматах российских инициатив по вопросам противодействия экстремистской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деятельности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/ в том числе осуществляемой с использованием информационно-телекоммуникационной сети "Интернет";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заключение с иностранными государствами соглашений, направленных на решение задач в сфере противодействия экстремизму и терроризму.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b/>
          <w:bCs/>
          <w:color w:val="253C47"/>
          <w:sz w:val="28"/>
          <w:szCs w:val="28"/>
          <w:lang w:eastAsia="ru-RU"/>
        </w:rPr>
        <w:t>IV. Механизм реализации настоящей Стратегии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28. План мероприятий по реализации настоящей Стратегии разрабатывает и утверждает Правительство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29.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Настоящая Стратегия реализуется субъектами противодействия экстремизму: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а) при формировании и исполнении бюджетов всех уровней;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путем решения кадровых вопросов;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в ходе осуществления права законодательной инициативы и принятия законодательных и иных нормативных правовых актов Российской Федерации, субъектов Российской Федерации и муниципальных правовых актов;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г) посредством обеспечения неотвратимости уголовного наказания и административной ответственности за совершение преступлений и правонарушений экстремистской направленности;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д) путем оказания содействия средствам массовой информации в широком и объективном освещении ситуации в сфере противодействия экстремистской деятельности;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е) в ходе контроля за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планами и программами федеральных органов государственной власти, органов государственной власти субъектов Российской Федерации и органов местного самоуправления по противодействию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ж) путем активного вовлечения в работу по противодействию экстремизму общественных объединений и других институтов гражданского общества.</w:t>
      </w:r>
      <w:proofErr w:type="gramEnd"/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30.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31. Настоящую Стратегию предусматривается реализовать в три этапа.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32. На первом этапе (2015 год) предполагается осуществить следующие мероприятия: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а) разработка плана реализации настоящей Стратегии;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определение направлений дальнейшего развития законодательства Российской Федерации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совершенствование организационного обеспечения деятельности органов государственной власти и органов местного самоуправления по противодействию экстремистской деятельности.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33. </w:t>
      </w:r>
      <w:proofErr w:type="gram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На втором этапе (2016 - 2024 годы) планируется осуществить следующие мероприятия: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решение задач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выполнение мероприятий в соответствии с планом реализации настоящей Стратегии;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мониторинг результатов, достигнутых при реализации настоящей Стратегии;</w:t>
      </w:r>
      <w:proofErr w:type="gram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г) прогнозирование развития ситуации в области межнациональных и межконфессиональных отношений в Российской Федерации и возможных экстремистских угроз;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д) обеспечение вовлечения институтов гражданского общества в деятельность, направленную на противодействие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34. На третьем этапе (2025 год) предусматривается обобщить результаты реализаций настоящей Стратегии и при необходимости сформировать предложения по разработке новых документов стратегического планирования в данной сфере, а также обеспечить принятие мер организационного характера на межведомственном уровне.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.</w:t>
      </w:r>
    </w:p>
    <w:p w:rsidR="005922F5" w:rsidRPr="00D53578" w:rsidRDefault="005922F5">
      <w:pPr>
        <w:rPr>
          <w:rFonts w:ascii="Times New Roman" w:hAnsi="Times New Roman" w:cs="Times New Roman"/>
          <w:sz w:val="28"/>
          <w:szCs w:val="28"/>
        </w:rPr>
      </w:pPr>
    </w:p>
    <w:p w:rsidR="005922F5" w:rsidRPr="00D53578" w:rsidRDefault="005922F5">
      <w:pPr>
        <w:rPr>
          <w:rFonts w:ascii="Times New Roman" w:hAnsi="Times New Roman" w:cs="Times New Roman"/>
          <w:sz w:val="28"/>
          <w:szCs w:val="28"/>
        </w:rPr>
      </w:pPr>
    </w:p>
    <w:sectPr w:rsidR="005922F5" w:rsidRPr="00D53578" w:rsidSect="008B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2F5"/>
    <w:rsid w:val="001546A8"/>
    <w:rsid w:val="00424C31"/>
    <w:rsid w:val="005873CB"/>
    <w:rsid w:val="005922F5"/>
    <w:rsid w:val="008B7AF1"/>
    <w:rsid w:val="00D5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4221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Брунер Вадим Викторович</cp:lastModifiedBy>
  <cp:revision>3</cp:revision>
  <cp:lastPrinted>2015-08-08T11:15:00Z</cp:lastPrinted>
  <dcterms:created xsi:type="dcterms:W3CDTF">2015-08-08T11:18:00Z</dcterms:created>
  <dcterms:modified xsi:type="dcterms:W3CDTF">2015-12-07T05:04:00Z</dcterms:modified>
</cp:coreProperties>
</file>